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C54F7" w14:textId="226362D3" w:rsidR="003A4596" w:rsidRDefault="00AB2488">
      <w:proofErr w:type="spellStart"/>
      <w:r>
        <w:t>Freesurfer</w:t>
      </w:r>
      <w:proofErr w:type="spellEnd"/>
      <w:r>
        <w:t xml:space="preserve"> files.</w:t>
      </w:r>
    </w:p>
    <w:p w14:paraId="59D3030E" w14:textId="0F292397" w:rsidR="00AB2488" w:rsidRDefault="00AB2488"/>
    <w:p w14:paraId="06071C38" w14:textId="111C4418" w:rsidR="00AB2488" w:rsidRDefault="00AB2488">
      <w:r>
        <w:t xml:space="preserve">These are average template files computed from </w:t>
      </w:r>
      <w:proofErr w:type="spellStart"/>
      <w:r>
        <w:t>Freesurfer</w:t>
      </w:r>
      <w:proofErr w:type="spellEnd"/>
      <w:r>
        <w:t xml:space="preserve">, or Infant </w:t>
      </w:r>
      <w:proofErr w:type="spellStart"/>
      <w:r>
        <w:t>Freesurfer</w:t>
      </w:r>
      <w:proofErr w:type="spellEnd"/>
      <w:r>
        <w:t>.  The individual FS files were translated into the average template space.  The “AVG” are averages of the gray matter ribbon and the cortical thickness.  The “ANTS…</w:t>
      </w:r>
      <w:proofErr w:type="spellStart"/>
      <w:r>
        <w:t>jointfusion</w:t>
      </w:r>
      <w:proofErr w:type="spellEnd"/>
      <w:r>
        <w:t xml:space="preserve">” are joint fusion atlases constructed with the ANTS </w:t>
      </w:r>
      <w:proofErr w:type="spellStart"/>
      <w:r>
        <w:t>jointfusion</w:t>
      </w:r>
      <w:proofErr w:type="spellEnd"/>
      <w:r>
        <w:t xml:space="preserve"> method.  The “Infant </w:t>
      </w:r>
      <w:proofErr w:type="spellStart"/>
      <w:r>
        <w:t>Freesurfer</w:t>
      </w:r>
      <w:proofErr w:type="spellEnd"/>
      <w:r>
        <w:t xml:space="preserve">” was used for the ages from 0 to 2 </w:t>
      </w:r>
      <w:proofErr w:type="spellStart"/>
      <w:r>
        <w:t>yrs</w:t>
      </w:r>
      <w:proofErr w:type="spellEnd"/>
      <w:r>
        <w:t>; “</w:t>
      </w:r>
      <w:proofErr w:type="spellStart"/>
      <w:r>
        <w:t>Freesurfer</w:t>
      </w:r>
      <w:proofErr w:type="spellEnd"/>
      <w:r>
        <w:t xml:space="preserve">” used for ages 2 </w:t>
      </w:r>
      <w:proofErr w:type="spellStart"/>
      <w:r>
        <w:t>yrs</w:t>
      </w:r>
      <w:proofErr w:type="spellEnd"/>
      <w:r>
        <w:t xml:space="preserve"> through 89 yrs. If marked with “</w:t>
      </w:r>
      <w:proofErr w:type="spellStart"/>
      <w:r>
        <w:t>allagesfreesurfer</w:t>
      </w:r>
      <w:proofErr w:type="spellEnd"/>
      <w:r>
        <w:t xml:space="preserve">”, this is an adaption of the infant </w:t>
      </w:r>
      <w:proofErr w:type="spellStart"/>
      <w:r>
        <w:t>freesurfer</w:t>
      </w:r>
      <w:proofErr w:type="spellEnd"/>
      <w:r>
        <w:t xml:space="preserve"> method which uses average templates for the </w:t>
      </w:r>
      <w:proofErr w:type="spellStart"/>
      <w:r>
        <w:t>aseg</w:t>
      </w:r>
      <w:proofErr w:type="spellEnd"/>
      <w:r>
        <w:t xml:space="preserve"> initialization volumes, from avg templates +/- one “template age”.   This method is particularly useful for the infant ages, for which “Infant </w:t>
      </w:r>
      <w:proofErr w:type="spellStart"/>
      <w:r>
        <w:t>Freesurfer</w:t>
      </w:r>
      <w:proofErr w:type="spellEnd"/>
      <w:r>
        <w:t xml:space="preserve">” does not work with several participants in each template age, </w:t>
      </w:r>
      <w:proofErr w:type="spellStart"/>
      <w:r>
        <w:t>wherease</w:t>
      </w:r>
      <w:proofErr w:type="spellEnd"/>
      <w:r>
        <w:t xml:space="preserve"> “</w:t>
      </w:r>
      <w:proofErr w:type="spellStart"/>
      <w:r>
        <w:t>AllAgesFreesurfer</w:t>
      </w:r>
      <w:proofErr w:type="spellEnd"/>
      <w:r>
        <w:t>” works for almost all infant participants and all child and adult participants.</w:t>
      </w:r>
    </w:p>
    <w:p w14:paraId="046D0F1C" w14:textId="7602FF6D" w:rsidR="00AB2488" w:rsidRDefault="00AB2488">
      <w:r>
        <w:t>Note that these files have not been verified for accuracy; and the “</w:t>
      </w:r>
      <w:proofErr w:type="spellStart"/>
      <w:r>
        <w:t>allagesfreesurfer</w:t>
      </w:r>
      <w:proofErr w:type="spellEnd"/>
      <w:r>
        <w:t>” method is not tested or published and currently under development (December 2022).</w:t>
      </w:r>
    </w:p>
    <w:p w14:paraId="6C0DFABF" w14:textId="77777777" w:rsidR="00AB2488" w:rsidRDefault="00AB2488"/>
    <w:sectPr w:rsidR="00AB24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488"/>
    <w:rsid w:val="003A4596"/>
    <w:rsid w:val="00AB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13DBD"/>
  <w15:chartTrackingRefBased/>
  <w15:docId w15:val="{DF1F6B46-4940-443A-875D-696D14F0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Richards</dc:creator>
  <cp:keywords/>
  <dc:description/>
  <cp:lastModifiedBy>John Richards</cp:lastModifiedBy>
  <cp:revision>1</cp:revision>
  <dcterms:created xsi:type="dcterms:W3CDTF">2022-12-18T12:21:00Z</dcterms:created>
  <dcterms:modified xsi:type="dcterms:W3CDTF">2022-12-18T12:28:00Z</dcterms:modified>
</cp:coreProperties>
</file>