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012A3" w14:textId="4A9F4608" w:rsidR="003829EC" w:rsidRDefault="003829EC" w:rsidP="003829EC">
      <w:pPr>
        <w:pStyle w:val="NormalWeb"/>
        <w:spacing w:before="0" w:beforeAutospacing="0" w:after="420" w:afterAutospacing="0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P</w:t>
      </w:r>
      <w:bookmarkStart w:id="0" w:name="_GoBack"/>
      <w:bookmarkEnd w:id="0"/>
      <w:r>
        <w:rPr>
          <w:rFonts w:ascii="Arial" w:hAnsi="Arial" w:cs="Arial"/>
          <w:color w:val="7A7A7A"/>
        </w:rPr>
        <w:t>ublications from this work should cite the publications for the data upon which these templates are based.</w:t>
      </w:r>
    </w:p>
    <w:p w14:paraId="1327E224" w14:textId="77777777" w:rsidR="003829EC" w:rsidRDefault="003829EC" w:rsidP="003829EC">
      <w:pPr>
        <w:pStyle w:val="NormalWeb"/>
        <w:spacing w:before="0" w:beforeAutospacing="0" w:after="420" w:afterAutospacing="0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For the infants and preschool (0 to 4 years), please cite publications from the NIH Pediatric MRI Database (NIHPD; Almli, C. R., Rivkin, M. J., &amp; McKinstry, R. C. (2007). The NIH MRI study of normal brain development (objective-2): Newborns, infants, toddlers, and preschoolers. Neuroimage, 35(1), 308-325), and from Sanchez, C.E., Richards, J.E., &amp; Almli, C.R. (2011). Neurodevelopmental MRI brain templates for children from 2 weeks to 4 years of age, </w:t>
      </w:r>
      <w:r>
        <w:rPr>
          <w:rStyle w:val="Emphasis"/>
          <w:rFonts w:ascii="Arial" w:hAnsi="Arial" w:cs="Arial"/>
          <w:color w:val="7A7A7A"/>
        </w:rPr>
        <w:t>Developmental Psychobiology</w:t>
      </w:r>
      <w:r>
        <w:rPr>
          <w:rFonts w:ascii="Arial" w:hAnsi="Arial" w:cs="Arial"/>
          <w:color w:val="7A7A7A"/>
        </w:rPr>
        <w:t> </w:t>
      </w:r>
      <w:hyperlink r:id="rId5" w:tgtFrame="_blank" w:history="1">
        <w:r>
          <w:rPr>
            <w:rStyle w:val="Hyperlink"/>
            <w:rFonts w:ascii="Arial" w:hAnsi="Arial" w:cs="Arial"/>
            <w:color w:val="34678A"/>
          </w:rPr>
          <w:t>Online PDF</w:t>
        </w:r>
      </w:hyperlink>
      <w:r>
        <w:rPr>
          <w:rFonts w:ascii="Arial" w:hAnsi="Arial" w:cs="Arial"/>
          <w:color w:val="7A7A7A"/>
        </w:rPr>
        <w:t>; Richards, J.E. (2009). Attention in the brain and early infancy. In S.P. Johnson (Ed.), </w:t>
      </w:r>
      <w:proofErr w:type="spellStart"/>
      <w:r>
        <w:rPr>
          <w:rStyle w:val="Emphasis"/>
          <w:rFonts w:ascii="Arial" w:hAnsi="Arial" w:cs="Arial"/>
          <w:color w:val="7A7A7A"/>
        </w:rPr>
        <w:t>Neoconstructism</w:t>
      </w:r>
      <w:proofErr w:type="spellEnd"/>
      <w:r>
        <w:rPr>
          <w:rStyle w:val="Emphasis"/>
          <w:rFonts w:ascii="Arial" w:hAnsi="Arial" w:cs="Arial"/>
          <w:color w:val="7A7A7A"/>
        </w:rPr>
        <w:t>: The new science of cognitive development</w:t>
      </w:r>
      <w:r>
        <w:rPr>
          <w:rFonts w:ascii="Arial" w:hAnsi="Arial" w:cs="Arial"/>
          <w:color w:val="7A7A7A"/>
        </w:rPr>
        <w:t> </w:t>
      </w:r>
      <w:hyperlink r:id="rId6" w:tgtFrame="_blank" w:history="1">
        <w:r>
          <w:rPr>
            <w:rStyle w:val="Hyperlink"/>
            <w:rFonts w:ascii="Arial" w:hAnsi="Arial" w:cs="Arial"/>
            <w:color w:val="34678A"/>
          </w:rPr>
          <w:t>Online PDF</w:t>
        </w:r>
      </w:hyperlink>
      <w:r>
        <w:rPr>
          <w:rFonts w:ascii="Arial" w:hAnsi="Arial" w:cs="Arial"/>
          <w:color w:val="7A7A7A"/>
        </w:rPr>
        <w:t>; Richards, J.E. (2010). What’s inside a baby’s head? Structural and functional brain development in infants. International Conference on Infant Studies, Baltimore, MD, March, 2010.</w:t>
      </w:r>
      <w:hyperlink r:id="rId7" w:tgtFrame="_blank" w:history="1">
        <w:r>
          <w:rPr>
            <w:rStyle w:val="Hyperlink"/>
            <w:rFonts w:ascii="Arial" w:hAnsi="Arial" w:cs="Arial"/>
            <w:color w:val="34678A"/>
          </w:rPr>
          <w:t>Online PDF</w:t>
        </w:r>
      </w:hyperlink>
      <w:r>
        <w:rPr>
          <w:rFonts w:ascii="Arial" w:hAnsi="Arial" w:cs="Arial"/>
          <w:color w:val="7A7A7A"/>
        </w:rPr>
        <w:t xml:space="preserve">; Richards, J.E., &amp; Xie, W. (2015). Brains for all the ages: Structural neurodevelopment in infants and children from a life-span perspective. In J. </w:t>
      </w:r>
      <w:proofErr w:type="spellStart"/>
      <w:r>
        <w:rPr>
          <w:rFonts w:ascii="Arial" w:hAnsi="Arial" w:cs="Arial"/>
          <w:color w:val="7A7A7A"/>
        </w:rPr>
        <w:t>Bensen</w:t>
      </w:r>
      <w:proofErr w:type="spellEnd"/>
      <w:r>
        <w:rPr>
          <w:rFonts w:ascii="Arial" w:hAnsi="Arial" w:cs="Arial"/>
          <w:color w:val="7A7A7A"/>
        </w:rPr>
        <w:t xml:space="preserve"> (Ed.), Advances in Child Development and Behavior (Vol 48, Chapter 1, </w:t>
      </w:r>
      <w:proofErr w:type="spellStart"/>
      <w:r>
        <w:rPr>
          <w:rFonts w:ascii="Arial" w:hAnsi="Arial" w:cs="Arial"/>
          <w:color w:val="7A7A7A"/>
        </w:rPr>
        <w:t>pps</w:t>
      </w:r>
      <w:proofErr w:type="spellEnd"/>
      <w:r>
        <w:rPr>
          <w:rFonts w:ascii="Arial" w:hAnsi="Arial" w:cs="Arial"/>
          <w:color w:val="7A7A7A"/>
        </w:rPr>
        <w:t xml:space="preserve"> 1-52).; Richards, J.E., Sanchez, C., Phillips-Meek, M., &amp; Xie, W. (2015). A database of age-appropriate average MRI templates, Neuroimage, </w:t>
      </w:r>
      <w:proofErr w:type="gramStart"/>
      <w:r>
        <w:rPr>
          <w:rFonts w:ascii="Arial" w:hAnsi="Arial" w:cs="Arial"/>
          <w:color w:val="7A7A7A"/>
        </w:rPr>
        <w:t>doi:10.1016/j.neuroimage</w:t>
      </w:r>
      <w:proofErr w:type="gramEnd"/>
      <w:r>
        <w:rPr>
          <w:rFonts w:ascii="Arial" w:hAnsi="Arial" w:cs="Arial"/>
          <w:color w:val="7A7A7A"/>
        </w:rPr>
        <w:t>.2015.04.055; Fillmore, P.T., Richards, J.E., Phillips-Meek, M.C., Cryer, A., &amp; Stevens, M. (2015). Stereotaxic MRI brain atlases for infants from 3 to 12 months of age. Developmental Neuroscience, doi:10.1156/000438749.</w:t>
      </w:r>
    </w:p>
    <w:p w14:paraId="7C1B3A45" w14:textId="77777777" w:rsidR="003829EC" w:rsidRDefault="003829EC" w:rsidP="003829EC">
      <w:pPr>
        <w:pStyle w:val="NormalWeb"/>
        <w:spacing w:before="0" w:beforeAutospacing="0" w:after="420" w:afterAutospacing="0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 xml:space="preserve">For the children and adolescents, please cite publications from the NIHPD (Evans, A. C. (2006). The NIH MRI study of normal brain development. Neuroimage, 30(1), 184-202.); Sanchez, C.E., Richards, J.E., &amp; Almli, C.R. (2010). Age-specific MRI brain templates for healthy brain development from 4 to 24 years, Unpublished </w:t>
      </w:r>
      <w:proofErr w:type="spellStart"/>
      <w:r>
        <w:rPr>
          <w:rFonts w:ascii="Arial" w:hAnsi="Arial" w:cs="Arial"/>
          <w:color w:val="7A7A7A"/>
        </w:rPr>
        <w:t>ms.</w:t>
      </w:r>
      <w:proofErr w:type="spellEnd"/>
      <w:r>
        <w:rPr>
          <w:rFonts w:ascii="Arial" w:hAnsi="Arial" w:cs="Arial"/>
          <w:color w:val="7A7A7A"/>
        </w:rPr>
        <w:t>; Sanchez, C.E., Richards, J.E., &amp; Almli, C.R. (2012). Age-specific MRI templates for pediatric neuroimaging. Developmental Neuropsychology, 37, 379-399. </w:t>
      </w:r>
      <w:hyperlink r:id="rId8" w:tgtFrame="_blank" w:history="1">
        <w:r>
          <w:rPr>
            <w:rStyle w:val="Hyperlink"/>
            <w:rFonts w:ascii="Arial" w:hAnsi="Arial" w:cs="Arial"/>
            <w:color w:val="34678A"/>
          </w:rPr>
          <w:t>Online PDF</w:t>
        </w:r>
      </w:hyperlink>
      <w:r>
        <w:rPr>
          <w:rFonts w:ascii="Arial" w:hAnsi="Arial" w:cs="Arial"/>
          <w:color w:val="7A7A7A"/>
        </w:rPr>
        <w:t xml:space="preserve">; and Richards, J.E., &amp; Xie, W. (2015). Brains for all the ages: Structural neurodevelopment in infants and children from a life-span perspective. In J. </w:t>
      </w:r>
      <w:proofErr w:type="spellStart"/>
      <w:r>
        <w:rPr>
          <w:rFonts w:ascii="Arial" w:hAnsi="Arial" w:cs="Arial"/>
          <w:color w:val="7A7A7A"/>
        </w:rPr>
        <w:t>Bensen</w:t>
      </w:r>
      <w:proofErr w:type="spellEnd"/>
      <w:r>
        <w:rPr>
          <w:rFonts w:ascii="Arial" w:hAnsi="Arial" w:cs="Arial"/>
          <w:color w:val="7A7A7A"/>
        </w:rPr>
        <w:t xml:space="preserve"> (Ed.), Advances in Child Development and Behavior (Vol 48, Chapter 1, </w:t>
      </w:r>
      <w:proofErr w:type="spellStart"/>
      <w:r>
        <w:rPr>
          <w:rFonts w:ascii="Arial" w:hAnsi="Arial" w:cs="Arial"/>
          <w:color w:val="7A7A7A"/>
        </w:rPr>
        <w:t>pps</w:t>
      </w:r>
      <w:proofErr w:type="spellEnd"/>
      <w:r>
        <w:rPr>
          <w:rFonts w:ascii="Arial" w:hAnsi="Arial" w:cs="Arial"/>
          <w:color w:val="7A7A7A"/>
        </w:rPr>
        <w:t xml:space="preserve"> 1-52); Richards, J.E., Sanchez, C., Phillips-Meek, M., &amp; Xie, W. (2015). A database of age-appropriate average MRI templates. Neuroimage, </w:t>
      </w:r>
      <w:proofErr w:type="gramStart"/>
      <w:r>
        <w:rPr>
          <w:rFonts w:ascii="Arial" w:hAnsi="Arial" w:cs="Arial"/>
          <w:color w:val="7A7A7A"/>
        </w:rPr>
        <w:t>doi:10.1016/j.neuroimage</w:t>
      </w:r>
      <w:proofErr w:type="gramEnd"/>
      <w:r>
        <w:rPr>
          <w:rFonts w:ascii="Arial" w:hAnsi="Arial" w:cs="Arial"/>
          <w:color w:val="7A7A7A"/>
        </w:rPr>
        <w:t>.2015.04.055.</w:t>
      </w:r>
    </w:p>
    <w:p w14:paraId="3B9755F0" w14:textId="77777777" w:rsidR="003829EC" w:rsidRDefault="003829EC" w:rsidP="003829EC">
      <w:pPr>
        <w:pStyle w:val="NormalWeb"/>
        <w:spacing w:before="0" w:beforeAutospacing="0" w:after="420" w:afterAutospacing="0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For the adults, please cite Sanchez, C.E., Richards, J.E., &amp; Almli, C.R. (2012). Age-specific MRI templates for pediatric neuroimaging. Developmental Neuropsychology, 37, 379-399, </w:t>
      </w:r>
      <w:hyperlink r:id="rId9" w:tgtFrame="_blank" w:history="1">
        <w:r>
          <w:rPr>
            <w:rStyle w:val="Hyperlink"/>
            <w:rFonts w:ascii="Arial" w:hAnsi="Arial" w:cs="Arial"/>
            <w:color w:val="34678A"/>
          </w:rPr>
          <w:t>Online PDF</w:t>
        </w:r>
      </w:hyperlink>
      <w:r>
        <w:rPr>
          <w:rFonts w:ascii="Arial" w:hAnsi="Arial" w:cs="Arial"/>
          <w:color w:val="7A7A7A"/>
        </w:rPr>
        <w:t xml:space="preserve">. Fillmore, P.T., Phillips-Meek, M.C., and Richards, J.E. (2013), Age-specific MRI brain and head templates for healthy adults from 20 through 89 years of age. Frontiers in Aging Neuroscience.6, </w:t>
      </w:r>
      <w:proofErr w:type="spellStart"/>
      <w:r>
        <w:rPr>
          <w:rFonts w:ascii="Arial" w:hAnsi="Arial" w:cs="Arial"/>
          <w:color w:val="7A7A7A"/>
        </w:rPr>
        <w:t>doi</w:t>
      </w:r>
      <w:proofErr w:type="spellEnd"/>
      <w:r>
        <w:rPr>
          <w:rFonts w:ascii="Arial" w:hAnsi="Arial" w:cs="Arial"/>
          <w:color w:val="7A7A7A"/>
        </w:rPr>
        <w:t xml:space="preserve">: 10.3389/fnagi.2015.00044; Richards, J.E., &amp; Xie, W. (2015). Brains for all the ages: Structural neurodevelopment in infants and children from a life-span perspective. In J. </w:t>
      </w:r>
      <w:proofErr w:type="spellStart"/>
      <w:r>
        <w:rPr>
          <w:rFonts w:ascii="Arial" w:hAnsi="Arial" w:cs="Arial"/>
          <w:color w:val="7A7A7A"/>
        </w:rPr>
        <w:t>Bensen</w:t>
      </w:r>
      <w:proofErr w:type="spellEnd"/>
      <w:r>
        <w:rPr>
          <w:rFonts w:ascii="Arial" w:hAnsi="Arial" w:cs="Arial"/>
          <w:color w:val="7A7A7A"/>
        </w:rPr>
        <w:t xml:space="preserve"> (Ed.), Advances in Child Development and Behavior (Vol 48, Chapter 1, </w:t>
      </w:r>
      <w:proofErr w:type="spellStart"/>
      <w:r>
        <w:rPr>
          <w:rFonts w:ascii="Arial" w:hAnsi="Arial" w:cs="Arial"/>
          <w:color w:val="7A7A7A"/>
        </w:rPr>
        <w:t>pps</w:t>
      </w:r>
      <w:proofErr w:type="spellEnd"/>
      <w:r>
        <w:rPr>
          <w:rFonts w:ascii="Arial" w:hAnsi="Arial" w:cs="Arial"/>
          <w:color w:val="7A7A7A"/>
        </w:rPr>
        <w:t xml:space="preserve"> 1-52); Richards, J.E., Sanchez, C., Phillips-Meek, M., &amp; Xie, W. (2015). A database of age-appropriate average MRI templates. Neuroimage, </w:t>
      </w:r>
      <w:proofErr w:type="gramStart"/>
      <w:r>
        <w:rPr>
          <w:rFonts w:ascii="Arial" w:hAnsi="Arial" w:cs="Arial"/>
          <w:color w:val="7A7A7A"/>
        </w:rPr>
        <w:t>doi:10.1016/j.neuroimage</w:t>
      </w:r>
      <w:proofErr w:type="gramEnd"/>
      <w:r>
        <w:rPr>
          <w:rFonts w:ascii="Arial" w:hAnsi="Arial" w:cs="Arial"/>
          <w:color w:val="7A7A7A"/>
        </w:rPr>
        <w:t>.2015.04.055. and work from the IXF and OASIS MRI projects</w:t>
      </w:r>
    </w:p>
    <w:p w14:paraId="3BCB7433" w14:textId="659CC786" w:rsidR="00D7646B" w:rsidRPr="003829EC" w:rsidRDefault="003829EC" w:rsidP="003829EC">
      <w:pPr>
        <w:pStyle w:val="NormalWeb"/>
        <w:spacing w:before="0" w:beforeAutospacing="0" w:after="420" w:afterAutospacing="0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lastRenderedPageBreak/>
        <w:t xml:space="preserve">There are two recent publications that summarize much of the work: Richards, J.E., &amp; Xie, W. (2015). Brains for all the ages: Structural neurodevelopment in infants and children from a life-span perspective. In J. </w:t>
      </w:r>
      <w:proofErr w:type="spellStart"/>
      <w:r>
        <w:rPr>
          <w:rFonts w:ascii="Arial" w:hAnsi="Arial" w:cs="Arial"/>
          <w:color w:val="7A7A7A"/>
        </w:rPr>
        <w:t>Bensen</w:t>
      </w:r>
      <w:proofErr w:type="spellEnd"/>
      <w:r>
        <w:rPr>
          <w:rFonts w:ascii="Arial" w:hAnsi="Arial" w:cs="Arial"/>
          <w:color w:val="7A7A7A"/>
        </w:rPr>
        <w:t xml:space="preserve"> (Ed.), Advances in Child Development and Behavior (Vol 48, Chapter 1, </w:t>
      </w:r>
      <w:proofErr w:type="spellStart"/>
      <w:r>
        <w:rPr>
          <w:rFonts w:ascii="Arial" w:hAnsi="Arial" w:cs="Arial"/>
          <w:color w:val="7A7A7A"/>
        </w:rPr>
        <w:t>pps</w:t>
      </w:r>
      <w:proofErr w:type="spellEnd"/>
      <w:r>
        <w:rPr>
          <w:rFonts w:ascii="Arial" w:hAnsi="Arial" w:cs="Arial"/>
          <w:color w:val="7A7A7A"/>
        </w:rPr>
        <w:t xml:space="preserve"> 1-52; Richards, J.E., Sanchez, C., Phillips-Meek, M., &amp; Xie, W. (2015). A database of age-appropriate average MRI templates. </w:t>
      </w:r>
      <w:proofErr w:type="gramStart"/>
      <w:r>
        <w:rPr>
          <w:rFonts w:ascii="Arial" w:hAnsi="Arial" w:cs="Arial"/>
          <w:color w:val="7A7A7A"/>
        </w:rPr>
        <w:t>Neuroimage,doi</w:t>
      </w:r>
      <w:proofErr w:type="gramEnd"/>
      <w:r>
        <w:rPr>
          <w:rFonts w:ascii="Arial" w:hAnsi="Arial" w:cs="Arial"/>
          <w:color w:val="7A7A7A"/>
        </w:rPr>
        <w:t>:10.1016/j.neuroimage.2015.04.055.</w:t>
      </w:r>
    </w:p>
    <w:sectPr w:rsidR="00D7646B" w:rsidRPr="00382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42D10"/>
    <w:multiLevelType w:val="multilevel"/>
    <w:tmpl w:val="0C765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46B"/>
    <w:rsid w:val="00343CD7"/>
    <w:rsid w:val="003829EC"/>
    <w:rsid w:val="0043735B"/>
    <w:rsid w:val="00BD29B0"/>
    <w:rsid w:val="00D7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B8C35"/>
  <w15:chartTrackingRefBased/>
  <w15:docId w15:val="{38BD060F-28FD-4FB9-95DE-0DCED2B4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829E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829EC"/>
    <w:rPr>
      <w:color w:val="0000FF"/>
      <w:u w:val="single"/>
    </w:rPr>
  </w:style>
  <w:style w:type="paragraph" w:customStyle="1" w:styleId="menu-item">
    <w:name w:val="menu-item"/>
    <w:basedOn w:val="Normal"/>
    <w:rsid w:val="0038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1D1D1"/>
            <w:right w:val="none" w:sz="0" w:space="0" w:color="auto"/>
          </w:divBdr>
          <w:divsChild>
            <w:div w:id="17097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65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7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2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46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5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16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09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39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620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496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15" w:color="D4D4D4"/>
                                                                <w:bottom w:val="single" w:sz="6" w:space="15" w:color="D4D4D4"/>
                                                                <w:right w:val="single" w:sz="6" w:space="15" w:color="D4D4D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5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0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2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9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rlab.sc.edu/wp-content/uploads/2018/07/mri_data_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erlab.sc.edu/wp-content/uploads/2018/07/mri_data_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erlab.sc.edu/wp-content/uploads/2018/07/mri_data_2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jerlab.sc.edu/wp-content/uploads/2018/07/mri_data_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erlab.sc.edu/wp-content/uploads/2018/07/mri_data_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richards</dc:creator>
  <cp:keywords/>
  <dc:description/>
  <cp:lastModifiedBy>john richards</cp:lastModifiedBy>
  <cp:revision>2</cp:revision>
  <dcterms:created xsi:type="dcterms:W3CDTF">2019-06-12T00:04:00Z</dcterms:created>
  <dcterms:modified xsi:type="dcterms:W3CDTF">2019-06-12T00:04:00Z</dcterms:modified>
</cp:coreProperties>
</file>