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99689" w14:textId="0D2C1544" w:rsidR="0039159F" w:rsidRPr="005D66BF" w:rsidRDefault="002029A0">
      <w:pPr>
        <w:rPr>
          <w:rFonts w:ascii="Arial" w:hAnsi="Arial" w:cs="Arial"/>
          <w:sz w:val="24"/>
          <w:szCs w:val="24"/>
        </w:rPr>
      </w:pPr>
      <w:r w:rsidRPr="005D66BF">
        <w:rPr>
          <w:rFonts w:ascii="Arial" w:hAnsi="Arial" w:cs="Arial"/>
          <w:sz w:val="24"/>
          <w:szCs w:val="24"/>
        </w:rPr>
        <w:t>1</w:t>
      </w:r>
      <w:r w:rsidR="00A9386B">
        <w:rPr>
          <w:rFonts w:ascii="Arial" w:hAnsi="Arial" w:cs="Arial"/>
          <w:sz w:val="24"/>
          <w:szCs w:val="24"/>
        </w:rPr>
        <w:t>0</w:t>
      </w:r>
      <w:r w:rsidRPr="005D66BF">
        <w:rPr>
          <w:rFonts w:ascii="Arial" w:hAnsi="Arial" w:cs="Arial"/>
          <w:sz w:val="24"/>
          <w:szCs w:val="24"/>
        </w:rPr>
        <w:t>/</w:t>
      </w:r>
      <w:r w:rsidR="00A9386B">
        <w:rPr>
          <w:rFonts w:ascii="Arial" w:hAnsi="Arial" w:cs="Arial"/>
          <w:sz w:val="24"/>
          <w:szCs w:val="24"/>
        </w:rPr>
        <w:t>09</w:t>
      </w:r>
      <w:r w:rsidRPr="005D66BF">
        <w:rPr>
          <w:rFonts w:ascii="Arial" w:hAnsi="Arial" w:cs="Arial"/>
          <w:sz w:val="24"/>
          <w:szCs w:val="24"/>
        </w:rPr>
        <w:t>/2</w:t>
      </w:r>
      <w:r w:rsidR="00A9386B">
        <w:rPr>
          <w:rFonts w:ascii="Arial" w:hAnsi="Arial" w:cs="Arial"/>
          <w:sz w:val="24"/>
          <w:szCs w:val="24"/>
        </w:rPr>
        <w:t>3</w:t>
      </w:r>
    </w:p>
    <w:p w14:paraId="7959DF50" w14:textId="0A095B51" w:rsidR="00200033" w:rsidRDefault="00140FFF" w:rsidP="00CF223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514363" w:rsidRPr="00E207BC">
        <w:rPr>
          <w:rFonts w:ascii="Arial" w:hAnsi="Arial" w:cs="Arial"/>
          <w:sz w:val="24"/>
          <w:szCs w:val="24"/>
        </w:rPr>
        <w:t>n</w:t>
      </w:r>
      <w:r w:rsidR="00514363">
        <w:rPr>
          <w:rFonts w:ascii="Arial" w:hAnsi="Arial" w:cs="Arial"/>
          <w:sz w:val="24"/>
          <w:szCs w:val="24"/>
        </w:rPr>
        <w:t>-</w:t>
      </w:r>
      <w:r w:rsidR="00514363" w:rsidRPr="00E207BC">
        <w:rPr>
          <w:rFonts w:ascii="Arial" w:hAnsi="Arial" w:cs="Arial"/>
          <w:sz w:val="24"/>
          <w:szCs w:val="24"/>
        </w:rPr>
        <w:t xml:space="preserve">vivo </w:t>
      </w:r>
      <w:r w:rsidR="005E7570">
        <w:rPr>
          <w:rFonts w:ascii="Arial" w:hAnsi="Arial" w:cs="Arial"/>
          <w:sz w:val="24"/>
          <w:szCs w:val="24"/>
        </w:rPr>
        <w:t xml:space="preserve">(N=11) </w:t>
      </w:r>
      <w:r w:rsidR="00514363" w:rsidRPr="00E207BC">
        <w:rPr>
          <w:rFonts w:ascii="Arial" w:hAnsi="Arial" w:cs="Arial"/>
          <w:sz w:val="24"/>
          <w:szCs w:val="24"/>
        </w:rPr>
        <w:t>and ex</w:t>
      </w:r>
      <w:r w:rsidR="00514363">
        <w:rPr>
          <w:rFonts w:ascii="Arial" w:hAnsi="Arial" w:cs="Arial"/>
          <w:sz w:val="24"/>
          <w:szCs w:val="24"/>
        </w:rPr>
        <w:t>-</w:t>
      </w:r>
      <w:r w:rsidR="00514363" w:rsidRPr="00E207BC">
        <w:rPr>
          <w:rFonts w:ascii="Arial" w:hAnsi="Arial" w:cs="Arial"/>
          <w:sz w:val="24"/>
          <w:szCs w:val="24"/>
        </w:rPr>
        <w:t>vivo</w:t>
      </w:r>
      <w:r w:rsidR="00514363">
        <w:rPr>
          <w:rFonts w:ascii="Arial" w:hAnsi="Arial" w:cs="Arial"/>
          <w:sz w:val="24"/>
          <w:szCs w:val="24"/>
        </w:rPr>
        <w:t xml:space="preserve"> </w:t>
      </w:r>
      <w:r w:rsidR="005E7570">
        <w:rPr>
          <w:rFonts w:ascii="Arial" w:hAnsi="Arial" w:cs="Arial"/>
          <w:sz w:val="24"/>
          <w:szCs w:val="24"/>
        </w:rPr>
        <w:t>(N=10</w:t>
      </w:r>
      <w:r w:rsidR="00913E88">
        <w:rPr>
          <w:rFonts w:ascii="Arial" w:hAnsi="Arial" w:cs="Arial"/>
          <w:sz w:val="24"/>
          <w:szCs w:val="24"/>
        </w:rPr>
        <w:t>)</w:t>
      </w:r>
      <w:r w:rsidR="00DB7AAC" w:rsidRPr="00DB7AAC">
        <w:rPr>
          <w:rFonts w:ascii="Arial" w:hAnsi="Arial" w:cs="Arial"/>
          <w:sz w:val="24"/>
          <w:szCs w:val="24"/>
        </w:rPr>
        <w:t xml:space="preserve"> </w:t>
      </w:r>
      <w:r w:rsidR="00DB7AAC">
        <w:rPr>
          <w:rFonts w:ascii="Arial" w:hAnsi="Arial" w:cs="Arial"/>
          <w:sz w:val="24"/>
          <w:szCs w:val="24"/>
        </w:rPr>
        <w:t>C57BL</w:t>
      </w:r>
      <w:r w:rsidR="003202DE">
        <w:rPr>
          <w:rFonts w:ascii="Arial" w:hAnsi="Arial" w:cs="Arial"/>
          <w:sz w:val="24"/>
          <w:szCs w:val="24"/>
        </w:rPr>
        <w:t xml:space="preserve"> </w:t>
      </w:r>
      <w:r w:rsidR="006916AF">
        <w:rPr>
          <w:rFonts w:ascii="Arial" w:hAnsi="Arial" w:cs="Arial"/>
          <w:sz w:val="24"/>
          <w:szCs w:val="24"/>
        </w:rPr>
        <w:t xml:space="preserve">anatomical </w:t>
      </w:r>
      <w:r w:rsidR="00DB7AAC">
        <w:rPr>
          <w:rFonts w:ascii="Arial" w:hAnsi="Arial" w:cs="Arial"/>
          <w:sz w:val="24"/>
          <w:szCs w:val="24"/>
        </w:rPr>
        <w:t xml:space="preserve">mouse </w:t>
      </w:r>
      <w:r w:rsidR="00DB7AAC" w:rsidRPr="00DB7AAC">
        <w:rPr>
          <w:rFonts w:ascii="Arial" w:hAnsi="Arial" w:cs="Arial"/>
          <w:sz w:val="24"/>
          <w:szCs w:val="24"/>
        </w:rPr>
        <w:t>brain</w:t>
      </w:r>
      <w:r w:rsidR="00CD2940">
        <w:rPr>
          <w:rFonts w:ascii="Arial" w:hAnsi="Arial" w:cs="Arial"/>
          <w:sz w:val="24"/>
          <w:szCs w:val="24"/>
        </w:rPr>
        <w:t xml:space="preserve"> </w:t>
      </w:r>
      <w:r w:rsidR="006916AF" w:rsidRPr="00DB7AAC">
        <w:rPr>
          <w:rFonts w:ascii="Arial" w:hAnsi="Arial" w:cs="Arial"/>
          <w:sz w:val="24"/>
          <w:szCs w:val="24"/>
        </w:rPr>
        <w:t>atl</w:t>
      </w:r>
      <w:r w:rsidR="006916AF">
        <w:rPr>
          <w:rFonts w:ascii="Arial" w:hAnsi="Arial" w:cs="Arial"/>
          <w:sz w:val="24"/>
          <w:szCs w:val="24"/>
        </w:rPr>
        <w:t xml:space="preserve">ases are created by Brookhaven National Laboratory and </w:t>
      </w:r>
      <w:r w:rsidR="006916AF" w:rsidRPr="00FF00EA">
        <w:rPr>
          <w:rFonts w:ascii="Arial" w:hAnsi="Arial" w:cs="Arial"/>
          <w:sz w:val="24"/>
          <w:szCs w:val="24"/>
        </w:rPr>
        <w:t>National High Magnetic Field Laboratory</w:t>
      </w:r>
      <w:r w:rsidR="003202DE">
        <w:rPr>
          <w:rFonts w:ascii="Arial" w:hAnsi="Arial" w:cs="Arial"/>
          <w:sz w:val="24"/>
          <w:szCs w:val="24"/>
        </w:rPr>
        <w:t xml:space="preserve"> </w:t>
      </w:r>
      <w:r w:rsidR="003202DE" w:rsidRPr="006916AF">
        <w:rPr>
          <w:rFonts w:ascii="Arial" w:hAnsi="Arial" w:cs="Arial"/>
          <w:sz w:val="24"/>
          <w:szCs w:val="24"/>
        </w:rPr>
        <w:t>research collaboration</w:t>
      </w:r>
      <w:r>
        <w:rPr>
          <w:rFonts w:ascii="Arial" w:hAnsi="Arial" w:cs="Arial"/>
          <w:sz w:val="24"/>
          <w:szCs w:val="24"/>
        </w:rPr>
        <w:t>. 3D volumetric anatomical MRI</w:t>
      </w:r>
      <w:r w:rsidR="00DB7AAC">
        <w:rPr>
          <w:rFonts w:ascii="Arial" w:hAnsi="Arial" w:cs="Arial"/>
          <w:sz w:val="24"/>
          <w:szCs w:val="24"/>
        </w:rPr>
        <w:t xml:space="preserve"> r</w:t>
      </w:r>
      <w:r w:rsidR="00DB7AAC" w:rsidRPr="00DB7AAC">
        <w:rPr>
          <w:rFonts w:ascii="Arial" w:hAnsi="Arial" w:cs="Arial"/>
          <w:sz w:val="24"/>
          <w:szCs w:val="24"/>
        </w:rPr>
        <w:t xml:space="preserve">eference data </w:t>
      </w:r>
      <w:r w:rsidR="00DB7AAC">
        <w:rPr>
          <w:rFonts w:ascii="Arial" w:hAnsi="Arial" w:cs="Arial"/>
          <w:sz w:val="24"/>
          <w:szCs w:val="24"/>
        </w:rPr>
        <w:t>and corresponding</w:t>
      </w:r>
      <w:r w:rsidR="00DB7AAC" w:rsidRPr="00DB7AAC">
        <w:rPr>
          <w:rFonts w:ascii="Arial" w:hAnsi="Arial" w:cs="Arial"/>
          <w:sz w:val="24"/>
          <w:szCs w:val="24"/>
        </w:rPr>
        <w:t xml:space="preserve"> </w:t>
      </w:r>
      <w:r w:rsidR="00DB7AAC">
        <w:rPr>
          <w:rFonts w:ascii="Arial" w:hAnsi="Arial" w:cs="Arial"/>
          <w:sz w:val="24"/>
          <w:szCs w:val="24"/>
        </w:rPr>
        <w:t xml:space="preserve">manually delineated </w:t>
      </w:r>
      <w:r w:rsidR="00DB7AAC" w:rsidRPr="00DB7AAC">
        <w:rPr>
          <w:rFonts w:ascii="Arial" w:hAnsi="Arial" w:cs="Arial"/>
          <w:sz w:val="24"/>
          <w:szCs w:val="24"/>
        </w:rPr>
        <w:t>labels</w:t>
      </w:r>
      <w:r w:rsidR="00DB7AAC">
        <w:rPr>
          <w:rFonts w:ascii="Arial" w:hAnsi="Arial" w:cs="Arial"/>
          <w:sz w:val="24"/>
          <w:szCs w:val="24"/>
        </w:rPr>
        <w:t xml:space="preserve"> are</w:t>
      </w:r>
      <w:r w:rsidR="00746BC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shared in </w:t>
      </w:r>
      <w:proofErr w:type="spellStart"/>
      <w:r>
        <w:rPr>
          <w:rFonts w:ascii="Arial" w:hAnsi="Arial" w:cs="Arial"/>
          <w:sz w:val="24"/>
          <w:szCs w:val="24"/>
        </w:rPr>
        <w:t>nifti</w:t>
      </w:r>
      <w:proofErr w:type="spellEnd"/>
      <w:r>
        <w:rPr>
          <w:rFonts w:ascii="Arial" w:hAnsi="Arial" w:cs="Arial"/>
          <w:sz w:val="24"/>
          <w:szCs w:val="24"/>
        </w:rPr>
        <w:t xml:space="preserve"> image format</w:t>
      </w:r>
      <w:r w:rsidRPr="00DB7AAC">
        <w:rPr>
          <w:rFonts w:ascii="Arial" w:hAnsi="Arial" w:cs="Arial"/>
          <w:sz w:val="24"/>
          <w:szCs w:val="24"/>
        </w:rPr>
        <w:t>.</w:t>
      </w:r>
    </w:p>
    <w:p w14:paraId="15968B99" w14:textId="4F563052" w:rsidR="004F1583" w:rsidRPr="000F68D6" w:rsidRDefault="00C766D8" w:rsidP="000F68D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work has been </w:t>
      </w:r>
      <w:r w:rsidR="00495246">
        <w:rPr>
          <w:rFonts w:ascii="Arial" w:hAnsi="Arial" w:cs="Arial"/>
          <w:sz w:val="24"/>
          <w:szCs w:val="24"/>
        </w:rPr>
        <w:t xml:space="preserve">published </w:t>
      </w:r>
      <w:r w:rsidR="000F68D6">
        <w:rPr>
          <w:rFonts w:ascii="Arial" w:hAnsi="Arial" w:cs="Arial"/>
          <w:sz w:val="24"/>
          <w:szCs w:val="24"/>
        </w:rPr>
        <w:t>(</w:t>
      </w:r>
      <w:r w:rsidR="000F68D6" w:rsidRPr="000F68D6">
        <w:rPr>
          <w:rFonts w:ascii="Arial" w:hAnsi="Arial" w:cs="Arial"/>
          <w:sz w:val="24"/>
          <w:szCs w:val="24"/>
        </w:rPr>
        <w:t>PMID: 16165303</w:t>
      </w:r>
      <w:r w:rsidR="000F68D6">
        <w:rPr>
          <w:rFonts w:ascii="Arial" w:hAnsi="Arial" w:cs="Arial"/>
          <w:sz w:val="24"/>
          <w:szCs w:val="24"/>
        </w:rPr>
        <w:t xml:space="preserve"> and </w:t>
      </w:r>
      <w:r w:rsidR="000F68D6" w:rsidRPr="000F68D6">
        <w:rPr>
          <w:rFonts w:ascii="Arial" w:hAnsi="Arial" w:cs="Arial"/>
          <w:sz w:val="24"/>
          <w:szCs w:val="24"/>
        </w:rPr>
        <w:t>18958199</w:t>
      </w:r>
      <w:r w:rsidR="000F68D6">
        <w:rPr>
          <w:rFonts w:ascii="Arial" w:hAnsi="Arial" w:cs="Arial"/>
          <w:sz w:val="24"/>
          <w:szCs w:val="24"/>
        </w:rPr>
        <w:t>)</w:t>
      </w:r>
      <w:r w:rsidR="0049524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 t</w:t>
      </w:r>
      <w:r w:rsidRPr="00FF00EA">
        <w:rPr>
          <w:rFonts w:ascii="Arial" w:hAnsi="Arial" w:cs="Arial"/>
          <w:sz w:val="24"/>
          <w:szCs w:val="24"/>
        </w:rPr>
        <w:t>he authors would like to acknowledge the financial support of the N</w:t>
      </w:r>
      <w:r w:rsidR="000B04D0">
        <w:rPr>
          <w:rFonts w:ascii="Arial" w:hAnsi="Arial" w:cs="Arial"/>
          <w:sz w:val="24"/>
          <w:szCs w:val="24"/>
        </w:rPr>
        <w:t xml:space="preserve">ational Institute of </w:t>
      </w:r>
      <w:r w:rsidR="00073939">
        <w:rPr>
          <w:rFonts w:ascii="Arial" w:hAnsi="Arial" w:cs="Arial"/>
          <w:sz w:val="24"/>
          <w:szCs w:val="24"/>
        </w:rPr>
        <w:t>Health</w:t>
      </w:r>
      <w:r w:rsidRPr="00FF00EA">
        <w:rPr>
          <w:rFonts w:ascii="Arial" w:hAnsi="Arial" w:cs="Arial"/>
          <w:sz w:val="24"/>
          <w:szCs w:val="24"/>
        </w:rPr>
        <w:t xml:space="preserve"> through grants R01 EB 00233–04 and P41 RR16105 and the National High Magnetic Field Laboratory.</w:t>
      </w:r>
      <w:r w:rsidR="00CF223E" w:rsidRPr="00DB4238">
        <w:rPr>
          <w:rFonts w:ascii="Arial" w:hAnsi="Arial" w:cs="Arial"/>
          <w:sz w:val="20"/>
          <w:szCs w:val="20"/>
        </w:rPr>
        <w:t xml:space="preserve"> </w:t>
      </w:r>
    </w:p>
    <w:p w14:paraId="12011AB2" w14:textId="77777777" w:rsidR="008D6912" w:rsidRDefault="008D6912">
      <w:pPr>
        <w:rPr>
          <w:rFonts w:ascii="Arial" w:hAnsi="Arial" w:cs="Arial"/>
          <w:sz w:val="24"/>
          <w:szCs w:val="24"/>
        </w:rPr>
      </w:pPr>
    </w:p>
    <w:p w14:paraId="2079E788" w14:textId="4F69CF97" w:rsidR="00651C33" w:rsidRPr="006C1BB0" w:rsidRDefault="006413D6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6C1BB0">
        <w:rPr>
          <w:rFonts w:ascii="Arial" w:hAnsi="Arial" w:cs="Arial"/>
          <w:b/>
          <w:bCs/>
          <w:sz w:val="24"/>
          <w:szCs w:val="24"/>
          <w:u w:val="single"/>
        </w:rPr>
        <w:t>Left/right handedness</w:t>
      </w:r>
      <w:r w:rsidR="005104C0" w:rsidRPr="006C1BB0">
        <w:rPr>
          <w:rFonts w:ascii="Arial" w:hAnsi="Arial" w:cs="Arial"/>
          <w:b/>
          <w:bCs/>
          <w:sz w:val="24"/>
          <w:szCs w:val="24"/>
          <w:u w:val="single"/>
        </w:rPr>
        <w:t xml:space="preserve"> is shown </w:t>
      </w:r>
      <w:r w:rsidR="001E0C76" w:rsidRPr="006C1BB0">
        <w:rPr>
          <w:rFonts w:ascii="Arial" w:hAnsi="Arial" w:cs="Arial"/>
          <w:b/>
          <w:bCs/>
          <w:sz w:val="24"/>
          <w:szCs w:val="24"/>
          <w:u w:val="single"/>
        </w:rPr>
        <w:t>below.</w:t>
      </w:r>
    </w:p>
    <w:p w14:paraId="03C7A00F" w14:textId="75246F61" w:rsidR="00365E1A" w:rsidRDefault="00ED1C65">
      <w:pPr>
        <w:rPr>
          <w:rStyle w:val="Hyperlink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Images </w:t>
      </w:r>
      <w:r w:rsidR="00962AEF">
        <w:rPr>
          <w:rFonts w:ascii="Arial" w:hAnsi="Arial" w:cs="Arial"/>
          <w:sz w:val="24"/>
          <w:szCs w:val="24"/>
        </w:rPr>
        <w:t>are</w:t>
      </w:r>
      <w:r>
        <w:rPr>
          <w:rFonts w:ascii="Arial" w:hAnsi="Arial" w:cs="Arial"/>
          <w:sz w:val="24"/>
          <w:szCs w:val="24"/>
        </w:rPr>
        <w:t xml:space="preserve"> visualized by </w:t>
      </w:r>
      <w:proofErr w:type="spellStart"/>
      <w:r w:rsidR="00DB7AAC">
        <w:rPr>
          <w:rFonts w:ascii="Arial" w:hAnsi="Arial" w:cs="Arial"/>
          <w:sz w:val="24"/>
          <w:szCs w:val="24"/>
        </w:rPr>
        <w:t>MRIcron</w:t>
      </w:r>
      <w:proofErr w:type="spellEnd"/>
      <w:r w:rsidR="00962AEF">
        <w:rPr>
          <w:rFonts w:ascii="Arial" w:hAnsi="Arial" w:cs="Arial"/>
          <w:sz w:val="24"/>
          <w:szCs w:val="24"/>
        </w:rPr>
        <w:t xml:space="preserve"> software (</w:t>
      </w:r>
      <w:hyperlink r:id="rId5" w:history="1">
        <w:r w:rsidR="00962AEF" w:rsidRPr="00EF3600">
          <w:rPr>
            <w:rStyle w:val="Hyperlink"/>
            <w:rFonts w:ascii="Arial" w:hAnsi="Arial" w:cs="Arial"/>
            <w:sz w:val="24"/>
            <w:szCs w:val="24"/>
          </w:rPr>
          <w:t>https://www.nitrc.org/projects/mricron</w:t>
        </w:r>
      </w:hyperlink>
      <w:r w:rsidR="00962AEF">
        <w:rPr>
          <w:rStyle w:val="Hyperlink"/>
          <w:rFonts w:ascii="Arial" w:hAnsi="Arial" w:cs="Arial"/>
          <w:sz w:val="24"/>
          <w:szCs w:val="24"/>
        </w:rPr>
        <w:t>)</w:t>
      </w:r>
    </w:p>
    <w:p w14:paraId="1212FFBD" w14:textId="7DE9C395" w:rsidR="00ED1C65" w:rsidRDefault="00ED1C65">
      <w:pPr>
        <w:rPr>
          <w:rStyle w:val="Hyperlink"/>
          <w:rFonts w:ascii="Arial" w:hAnsi="Arial" w:cs="Arial"/>
          <w:sz w:val="24"/>
          <w:szCs w:val="24"/>
        </w:rPr>
      </w:pPr>
    </w:p>
    <w:p w14:paraId="0C0127BD" w14:textId="1912BE8C" w:rsidR="00ED1C65" w:rsidRDefault="00ED1C6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59658A0" wp14:editId="54E53653">
            <wp:extent cx="6035406" cy="2266910"/>
            <wp:effectExtent l="0" t="0" r="381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3217" cy="227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C443C" w14:textId="3C78F20A" w:rsidR="00400B33" w:rsidRDefault="00400B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6EA3F21" w14:textId="77777777" w:rsidR="00ED1C65" w:rsidRDefault="00ED1C65">
      <w:pPr>
        <w:rPr>
          <w:rFonts w:ascii="Arial" w:hAnsi="Arial" w:cs="Arial"/>
          <w:sz w:val="24"/>
          <w:szCs w:val="24"/>
        </w:rPr>
      </w:pPr>
    </w:p>
    <w:p w14:paraId="6FE6DE37" w14:textId="77777777" w:rsidR="00400B33" w:rsidRDefault="00400B33">
      <w:pPr>
        <w:rPr>
          <w:rFonts w:ascii="Arial" w:hAnsi="Arial" w:cs="Arial"/>
          <w:sz w:val="24"/>
          <w:szCs w:val="24"/>
        </w:rPr>
      </w:pPr>
    </w:p>
    <w:tbl>
      <w:tblPr>
        <w:tblW w:w="6400" w:type="dxa"/>
        <w:tblInd w:w="1695" w:type="dxa"/>
        <w:tblLook w:val="04A0" w:firstRow="1" w:lastRow="0" w:firstColumn="1" w:lastColumn="0" w:noHBand="0" w:noVBand="1"/>
      </w:tblPr>
      <w:tblGrid>
        <w:gridCol w:w="2440"/>
        <w:gridCol w:w="3960"/>
      </w:tblGrid>
      <w:tr w:rsidR="00A9386B" w:rsidRPr="00A9386B" w14:paraId="11330E9C" w14:textId="77777777" w:rsidTr="006A4492">
        <w:trPr>
          <w:trHeight w:val="290"/>
        </w:trPr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4236E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9386B">
              <w:rPr>
                <w:rFonts w:ascii="Calibri" w:eastAsia="Times New Roman" w:hAnsi="Calibri" w:cs="Calibri"/>
                <w:b/>
                <w:bCs/>
                <w:color w:val="000000"/>
              </w:rPr>
              <w:t>Label image intensity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1A70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9386B">
              <w:rPr>
                <w:rFonts w:ascii="Calibri" w:eastAsia="Times New Roman" w:hAnsi="Calibri" w:cs="Calibri"/>
                <w:b/>
                <w:bCs/>
                <w:color w:val="000000"/>
              </w:rPr>
              <w:t>Anatomical landmark</w:t>
            </w:r>
          </w:p>
        </w:tc>
      </w:tr>
      <w:tr w:rsidR="00A9386B" w:rsidRPr="00A9386B" w14:paraId="4EEE5A5E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3AEE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A881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Hippocampus</w:t>
            </w:r>
          </w:p>
        </w:tc>
      </w:tr>
      <w:tr w:rsidR="00A9386B" w:rsidRPr="00A9386B" w14:paraId="12187787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AB94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C2808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Corpus callosum and external capsule</w:t>
            </w:r>
          </w:p>
        </w:tc>
      </w:tr>
      <w:tr w:rsidR="00A9386B" w:rsidRPr="00A9386B" w14:paraId="6C082C40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277F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E087A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Caudate</w:t>
            </w:r>
          </w:p>
        </w:tc>
      </w:tr>
      <w:tr w:rsidR="00A9386B" w:rsidRPr="00A9386B" w14:paraId="62B5E287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7DBA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20064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Anterior commissure</w:t>
            </w:r>
          </w:p>
        </w:tc>
      </w:tr>
      <w:tr w:rsidR="00A9386B" w:rsidRPr="00A9386B" w14:paraId="7CACB40B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4BF3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EB398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Globus pallidus</w:t>
            </w:r>
          </w:p>
        </w:tc>
      </w:tr>
      <w:tr w:rsidR="00A9386B" w:rsidRPr="00A9386B" w14:paraId="70ED1C13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046F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C24F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Internal capsule</w:t>
            </w:r>
          </w:p>
        </w:tc>
      </w:tr>
      <w:tr w:rsidR="00A9386B" w:rsidRPr="00A9386B" w14:paraId="5F434908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FAC4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0067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Thalamus</w:t>
            </w:r>
          </w:p>
        </w:tc>
      </w:tr>
      <w:tr w:rsidR="00A9386B" w:rsidRPr="00A9386B" w14:paraId="333A4948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9B0A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8E05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Cerebellum</w:t>
            </w:r>
          </w:p>
        </w:tc>
      </w:tr>
      <w:tr w:rsidR="00A9386B" w:rsidRPr="00A9386B" w14:paraId="493CF91E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258C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5642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Superior Colliculi</w:t>
            </w:r>
          </w:p>
        </w:tc>
      </w:tr>
      <w:tr w:rsidR="00A9386B" w:rsidRPr="00A9386B" w14:paraId="4BA12762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D741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ACE8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Ventricles</w:t>
            </w:r>
          </w:p>
        </w:tc>
      </w:tr>
      <w:tr w:rsidR="00A9386B" w:rsidRPr="00A9386B" w14:paraId="700B6A18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B20C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28DC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A9386B">
              <w:rPr>
                <w:rFonts w:ascii="Calibri" w:eastAsia="Times New Roman" w:hAnsi="Calibri" w:cs="Calibri"/>
                <w:color w:val="000000"/>
              </w:rPr>
              <w:t>Hypo-Thalamus</w:t>
            </w:r>
            <w:proofErr w:type="gramEnd"/>
          </w:p>
        </w:tc>
      </w:tr>
      <w:tr w:rsidR="00A9386B" w:rsidRPr="00A9386B" w14:paraId="17E09D8A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0EF0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B62C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Inferior Colliculus</w:t>
            </w:r>
          </w:p>
        </w:tc>
      </w:tr>
      <w:tr w:rsidR="00A9386B" w:rsidRPr="00A9386B" w14:paraId="70788119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7720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BEC0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Central gray matter</w:t>
            </w:r>
          </w:p>
        </w:tc>
      </w:tr>
      <w:tr w:rsidR="00A9386B" w:rsidRPr="00A9386B" w14:paraId="1331BCAD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8282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49AC0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 xml:space="preserve"> Cortex</w:t>
            </w:r>
          </w:p>
        </w:tc>
      </w:tr>
      <w:tr w:rsidR="00A9386B" w:rsidRPr="00A9386B" w14:paraId="484D0412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F550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2EE4E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Amygdala</w:t>
            </w:r>
          </w:p>
        </w:tc>
      </w:tr>
      <w:tr w:rsidR="00A9386B" w:rsidRPr="00A9386B" w14:paraId="5468AF06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094B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6B85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Olfactory Bulb</w:t>
            </w:r>
          </w:p>
        </w:tc>
      </w:tr>
      <w:tr w:rsidR="00A9386B" w:rsidRPr="00A9386B" w14:paraId="3F14A4AC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4DA0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C1CD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Brain Stem</w:t>
            </w:r>
          </w:p>
        </w:tc>
      </w:tr>
      <w:tr w:rsidR="00A9386B" w:rsidRPr="00A9386B" w14:paraId="2526AB5F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341A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8636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Rest of midbrain</w:t>
            </w:r>
          </w:p>
        </w:tc>
      </w:tr>
      <w:tr w:rsidR="00A9386B" w:rsidRPr="00A9386B" w14:paraId="32569120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289D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E55A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Basal forebrain septum</w:t>
            </w:r>
          </w:p>
        </w:tc>
      </w:tr>
      <w:tr w:rsidR="00A9386B" w:rsidRPr="00A9386B" w14:paraId="33D4033B" w14:textId="77777777" w:rsidTr="006A4492">
        <w:trPr>
          <w:trHeight w:val="290"/>
        </w:trPr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A53E3" w14:textId="77777777" w:rsidR="00A9386B" w:rsidRPr="00A9386B" w:rsidRDefault="00A9386B" w:rsidP="00A93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10E72" w14:textId="77777777" w:rsidR="00A9386B" w:rsidRPr="00A9386B" w:rsidRDefault="00A9386B" w:rsidP="003C40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386B">
              <w:rPr>
                <w:rFonts w:ascii="Calibri" w:eastAsia="Times New Roman" w:hAnsi="Calibri" w:cs="Calibri"/>
                <w:color w:val="000000"/>
              </w:rPr>
              <w:t>Fimbria</w:t>
            </w:r>
          </w:p>
        </w:tc>
      </w:tr>
    </w:tbl>
    <w:p w14:paraId="09EA483C" w14:textId="77777777" w:rsidR="00400B33" w:rsidRDefault="00400B33">
      <w:pPr>
        <w:rPr>
          <w:rFonts w:ascii="Arial" w:hAnsi="Arial" w:cs="Arial"/>
          <w:sz w:val="24"/>
          <w:szCs w:val="24"/>
        </w:rPr>
      </w:pPr>
    </w:p>
    <w:p w14:paraId="79E6F785" w14:textId="77777777" w:rsidR="00A9386B" w:rsidRDefault="00A9386B">
      <w:pPr>
        <w:rPr>
          <w:rFonts w:ascii="Arial" w:hAnsi="Arial" w:cs="Arial"/>
          <w:sz w:val="24"/>
          <w:szCs w:val="24"/>
        </w:rPr>
      </w:pPr>
    </w:p>
    <w:p w14:paraId="59D345D1" w14:textId="77777777" w:rsidR="000B7706" w:rsidRDefault="000B7706" w:rsidP="000B77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inquiries, please contact </w:t>
      </w:r>
      <w:hyperlink r:id="rId7" w:history="1">
        <w:r w:rsidRPr="005B4532">
          <w:rPr>
            <w:rStyle w:val="Hyperlink"/>
            <w:rFonts w:ascii="Arial" w:hAnsi="Arial" w:cs="Arial"/>
            <w:sz w:val="24"/>
            <w:szCs w:val="24"/>
          </w:rPr>
          <w:t>helene.benveniste@yale.edu</w:t>
        </w:r>
      </w:hyperlink>
      <w:r>
        <w:rPr>
          <w:rFonts w:ascii="Arial" w:hAnsi="Arial" w:cs="Arial"/>
          <w:sz w:val="24"/>
          <w:szCs w:val="24"/>
        </w:rPr>
        <w:t xml:space="preserve"> or </w:t>
      </w:r>
      <w:hyperlink r:id="rId8" w:history="1">
        <w:r w:rsidRPr="00A338B3">
          <w:rPr>
            <w:rStyle w:val="Hyperlink"/>
            <w:rFonts w:ascii="Arial" w:hAnsi="Arial" w:cs="Arial"/>
            <w:sz w:val="24"/>
            <w:szCs w:val="24"/>
          </w:rPr>
          <w:t>hedok.lee@yale.edu</w:t>
        </w:r>
      </w:hyperlink>
      <w:r>
        <w:rPr>
          <w:rFonts w:ascii="Arial" w:hAnsi="Arial" w:cs="Arial"/>
          <w:sz w:val="24"/>
          <w:szCs w:val="24"/>
        </w:rPr>
        <w:t xml:space="preserve"> .</w:t>
      </w:r>
    </w:p>
    <w:p w14:paraId="48720915" w14:textId="77777777" w:rsidR="000B7706" w:rsidRDefault="000B7706">
      <w:pPr>
        <w:rPr>
          <w:rFonts w:ascii="Arial" w:hAnsi="Arial" w:cs="Arial"/>
          <w:sz w:val="24"/>
          <w:szCs w:val="24"/>
        </w:rPr>
      </w:pPr>
    </w:p>
    <w:sectPr w:rsidR="000B77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734E0"/>
    <w:multiLevelType w:val="hybridMultilevel"/>
    <w:tmpl w:val="D22C7F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3951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9A0"/>
    <w:rsid w:val="00073939"/>
    <w:rsid w:val="000B04D0"/>
    <w:rsid w:val="000B7706"/>
    <w:rsid w:val="000F68D6"/>
    <w:rsid w:val="001307E6"/>
    <w:rsid w:val="00140FFF"/>
    <w:rsid w:val="00186842"/>
    <w:rsid w:val="001A6ACD"/>
    <w:rsid w:val="001E0C76"/>
    <w:rsid w:val="00200033"/>
    <w:rsid w:val="002029A0"/>
    <w:rsid w:val="002111EB"/>
    <w:rsid w:val="00283C84"/>
    <w:rsid w:val="002C1074"/>
    <w:rsid w:val="0030125F"/>
    <w:rsid w:val="00305DF3"/>
    <w:rsid w:val="003202DE"/>
    <w:rsid w:val="00344DC4"/>
    <w:rsid w:val="00365E1A"/>
    <w:rsid w:val="00386376"/>
    <w:rsid w:val="0039159F"/>
    <w:rsid w:val="003C4080"/>
    <w:rsid w:val="00400B33"/>
    <w:rsid w:val="00492E4D"/>
    <w:rsid w:val="00495246"/>
    <w:rsid w:val="004F0658"/>
    <w:rsid w:val="004F1583"/>
    <w:rsid w:val="00507AE9"/>
    <w:rsid w:val="005104C0"/>
    <w:rsid w:val="00514363"/>
    <w:rsid w:val="005B6636"/>
    <w:rsid w:val="005D66BF"/>
    <w:rsid w:val="005E7570"/>
    <w:rsid w:val="0061738D"/>
    <w:rsid w:val="00623322"/>
    <w:rsid w:val="006413D6"/>
    <w:rsid w:val="00651C33"/>
    <w:rsid w:val="00682ABF"/>
    <w:rsid w:val="006916AF"/>
    <w:rsid w:val="006A4492"/>
    <w:rsid w:val="006C1BB0"/>
    <w:rsid w:val="00707895"/>
    <w:rsid w:val="00746BC1"/>
    <w:rsid w:val="00747F8E"/>
    <w:rsid w:val="00803748"/>
    <w:rsid w:val="00817EC9"/>
    <w:rsid w:val="008572F3"/>
    <w:rsid w:val="00876CE3"/>
    <w:rsid w:val="00881AAE"/>
    <w:rsid w:val="008D0C09"/>
    <w:rsid w:val="008D6912"/>
    <w:rsid w:val="00913E88"/>
    <w:rsid w:val="00962AEF"/>
    <w:rsid w:val="00971A7B"/>
    <w:rsid w:val="00A756FB"/>
    <w:rsid w:val="00A9386B"/>
    <w:rsid w:val="00AC16E4"/>
    <w:rsid w:val="00BE11EF"/>
    <w:rsid w:val="00BF0D8E"/>
    <w:rsid w:val="00C32545"/>
    <w:rsid w:val="00C766D8"/>
    <w:rsid w:val="00CD2940"/>
    <w:rsid w:val="00CF223E"/>
    <w:rsid w:val="00DB4238"/>
    <w:rsid w:val="00DB7AAC"/>
    <w:rsid w:val="00DC6134"/>
    <w:rsid w:val="00DD6957"/>
    <w:rsid w:val="00DF2D64"/>
    <w:rsid w:val="00E207BC"/>
    <w:rsid w:val="00E6367E"/>
    <w:rsid w:val="00ED1C65"/>
    <w:rsid w:val="00F105A3"/>
    <w:rsid w:val="00F51205"/>
    <w:rsid w:val="00FD7C98"/>
    <w:rsid w:val="00FF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A4D55"/>
  <w15:chartTrackingRefBased/>
  <w15:docId w15:val="{1B21E45F-00B0-4C22-98EB-942E6B370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029A0"/>
  </w:style>
  <w:style w:type="character" w:customStyle="1" w:styleId="DateChar">
    <w:name w:val="Date Char"/>
    <w:basedOn w:val="DefaultParagraphFont"/>
    <w:link w:val="Date"/>
    <w:uiPriority w:val="99"/>
    <w:semiHidden/>
    <w:rsid w:val="002029A0"/>
  </w:style>
  <w:style w:type="paragraph" w:styleId="ListParagraph">
    <w:name w:val="List Paragraph"/>
    <w:basedOn w:val="Normal"/>
    <w:uiPriority w:val="34"/>
    <w:qFormat/>
    <w:rsid w:val="005104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C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0C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9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dok.lee@yale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elene.benveniste@yale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nitrc.org/projects/mricro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hel4</dc:creator>
  <cp:keywords/>
  <dc:description/>
  <cp:lastModifiedBy>Lee, Hedok</cp:lastModifiedBy>
  <cp:revision>77</cp:revision>
  <dcterms:created xsi:type="dcterms:W3CDTF">2022-11-23T17:36:00Z</dcterms:created>
  <dcterms:modified xsi:type="dcterms:W3CDTF">2023-10-10T18:39:00Z</dcterms:modified>
</cp:coreProperties>
</file>